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8" w:rsidRDefault="004C7488" w:rsidP="004C7488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:rsidR="0058034A" w:rsidRDefault="001A1E8D" w:rsidP="004C7488">
      <w:pPr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Załącznik nr 1</w:t>
      </w:r>
    </w:p>
    <w:p w:rsidR="004C7488" w:rsidRPr="004C7488" w:rsidRDefault="004C7488" w:rsidP="004C7488">
      <w:pPr>
        <w:jc w:val="both"/>
        <w:rPr>
          <w:rFonts w:ascii="Times New Roman" w:eastAsia="Calibri" w:hAnsi="Times New Roman" w:cs="Times New Roman"/>
          <w:iCs/>
          <w:sz w:val="24"/>
          <w:lang w:eastAsia="pl-PL"/>
        </w:rPr>
      </w:pPr>
      <w:r w:rsidRPr="004C748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Szczegółowy wykaz pomocy dydaktycznych </w:t>
      </w:r>
      <w:r w:rsidR="007C3AEE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oraz</w:t>
      </w:r>
      <w:r w:rsidRPr="004C748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wyposażenia szkolnych pracowni w ramach realizacji </w:t>
      </w:r>
      <w:r w:rsidRPr="004C7488">
        <w:rPr>
          <w:rFonts w:ascii="Times New Roman" w:eastAsia="Calibri" w:hAnsi="Times New Roman" w:cs="Times New Roman"/>
          <w:sz w:val="24"/>
          <w:lang w:eastAsia="pl-PL"/>
        </w:rPr>
        <w:t xml:space="preserve">projektu pn.: </w:t>
      </w:r>
      <w:r w:rsidRPr="004C7488">
        <w:rPr>
          <w:rFonts w:ascii="Times New Roman" w:eastAsia="Calibri" w:hAnsi="Times New Roman" w:cs="Times New Roman"/>
          <w:i/>
          <w:sz w:val="24"/>
          <w:lang w:eastAsia="pl-PL"/>
        </w:rPr>
        <w:t>„Radość w nauce – podniesienie jakość oferty edukacyjnej w Zespole Szkół w Grodzisku na rzecz w</w:t>
      </w:r>
      <w:r w:rsidR="00996D11">
        <w:rPr>
          <w:rFonts w:ascii="Times New Roman" w:eastAsia="Calibri" w:hAnsi="Times New Roman" w:cs="Times New Roman"/>
          <w:i/>
          <w:sz w:val="24"/>
          <w:lang w:eastAsia="pl-PL"/>
        </w:rPr>
        <w:t xml:space="preserve">yrównywania szans edukacyjnych </w:t>
      </w:r>
      <w:r w:rsidRPr="004C7488">
        <w:rPr>
          <w:rFonts w:ascii="Times New Roman" w:eastAsia="Calibri" w:hAnsi="Times New Roman" w:cs="Times New Roman"/>
          <w:i/>
          <w:sz w:val="24"/>
          <w:lang w:eastAsia="pl-PL"/>
        </w:rPr>
        <w:t>i życiowych uczniów”</w:t>
      </w:r>
      <w:r w:rsidRPr="004C7488">
        <w:rPr>
          <w:rFonts w:ascii="Times New Roman" w:eastAsia="Calibri" w:hAnsi="Times New Roman" w:cs="Times New Roman"/>
          <w:sz w:val="24"/>
          <w:lang w:eastAsia="pl-PL"/>
        </w:rPr>
        <w:t xml:space="preserve"> </w:t>
      </w:r>
      <w:r w:rsidR="00996D11">
        <w:rPr>
          <w:rFonts w:ascii="Times New Roman" w:eastAsia="Calibri" w:hAnsi="Times New Roman" w:cs="Times New Roman"/>
          <w:sz w:val="24"/>
          <w:lang w:eastAsia="pl-PL"/>
        </w:rPr>
        <w:br/>
      </w:r>
      <w:r w:rsidR="00E67BC9">
        <w:rPr>
          <w:rFonts w:ascii="Times New Roman" w:hAnsi="Times New Roman" w:cs="Times New Roman"/>
          <w:sz w:val="24"/>
        </w:rPr>
        <w:t xml:space="preserve">nr </w:t>
      </w:r>
      <w:r w:rsidR="00E67BC9" w:rsidRPr="004D6CBA">
        <w:rPr>
          <w:rFonts w:ascii="Times New Roman" w:hAnsi="Times New Roman" w:cs="Times New Roman"/>
          <w:sz w:val="24"/>
        </w:rPr>
        <w:t xml:space="preserve">umowy o dofinansowanie UDA-RPPD.03.01.02-20-0207/16-00 </w:t>
      </w:r>
      <w:r w:rsidR="00424BD4">
        <w:rPr>
          <w:rFonts w:ascii="Times New Roman" w:hAnsi="Times New Roman" w:cs="Times New Roman"/>
          <w:sz w:val="24"/>
        </w:rPr>
        <w:t xml:space="preserve">współfinansowanego </w:t>
      </w:r>
      <w:bookmarkStart w:id="0" w:name="_GoBack"/>
      <w:bookmarkEnd w:id="0"/>
      <w:r w:rsidRPr="004C7488">
        <w:rPr>
          <w:rFonts w:ascii="Times New Roman" w:eastAsia="Calibri" w:hAnsi="Times New Roman" w:cs="Times New Roman"/>
          <w:sz w:val="24"/>
          <w:lang w:eastAsia="pl-PL"/>
        </w:rPr>
        <w:t xml:space="preserve">ze środków Europejskiego Funduszu Społecznego w ramach Regionalnego Programu Operacyjnego Województwa Podlaskiego na lata 2014-2020, </w:t>
      </w:r>
      <w:r w:rsidRPr="004C7488">
        <w:rPr>
          <w:rFonts w:ascii="Times New Roman" w:eastAsia="Calibri" w:hAnsi="Times New Roman" w:cs="Times New Roman"/>
          <w:iCs/>
          <w:sz w:val="24"/>
          <w:lang w:eastAsia="pl-PL"/>
        </w:rPr>
        <w:t>nr konkursu RPPD.03.01.02.-IŻ.00-20-001/16 w ramach Osi priorytetowej III Kompetencje i kwalifikacje, Działanie 3.1 Kształcenie i edukacja, Poddziałanie 3.1.2 Wzmocnienie atrakcyjności i podniesienie jakości oferty edukacyjnej w zakresie kształcenia ogólnego ukierunkowanej na rozwój kompetencji kluczowych.</w:t>
      </w:r>
      <w:r w:rsidR="00DE1DA2">
        <w:rPr>
          <w:rFonts w:ascii="Times New Roman" w:eastAsia="Calibri" w:hAnsi="Times New Roman" w:cs="Times New Roman"/>
          <w:iCs/>
          <w:sz w:val="24"/>
          <w:lang w:eastAsia="pl-PL"/>
        </w:rPr>
        <w:t xml:space="preserve"> Dopuszcza się rozwiązania równoważne. </w:t>
      </w:r>
    </w:p>
    <w:p w:rsidR="00CB4B98" w:rsidRPr="003652B5" w:rsidRDefault="00CB4B98" w:rsidP="00CB4B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lang w:eastAsia="pl-PL"/>
        </w:rPr>
      </w:pP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Część</w:t>
      </w:r>
      <w:r>
        <w:rPr>
          <w:rFonts w:ascii="Times New Roman" w:eastAsia="Calibri" w:hAnsi="Times New Roman" w:cs="Times New Roman"/>
          <w:b/>
          <w:iCs/>
          <w:sz w:val="24"/>
          <w:lang w:eastAsia="pl-PL"/>
        </w:rPr>
        <w:t xml:space="preserve"> I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.</w:t>
      </w:r>
      <w:r w:rsidRPr="0010646B">
        <w:rPr>
          <w:rFonts w:ascii="Times New Roman" w:eastAsia="Calibri" w:hAnsi="Times New Roman" w:cs="Times New Roman"/>
          <w:iCs/>
          <w:sz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P</w:t>
      </w:r>
      <w:r w:rsidRPr="00217738"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omoc</w:t>
      </w:r>
      <w:r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e</w:t>
      </w:r>
      <w:r w:rsidRPr="00217738"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 xml:space="preserve"> dydaktyczn</w:t>
      </w:r>
      <w:r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>e</w:t>
      </w:r>
      <w:r w:rsidRPr="00217738">
        <w:rPr>
          <w:rFonts w:ascii="Times New Roman" w:eastAsia="Calibri" w:hAnsi="Times New Roman" w:cs="Times New Roman"/>
          <w:b/>
          <w:bCs/>
          <w:iCs/>
          <w:sz w:val="24"/>
          <w:lang w:eastAsia="pl-PL"/>
        </w:rPr>
        <w:t xml:space="preserve"> do prowadzenia zajęć z matematyki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10"/>
        <w:gridCol w:w="5168"/>
        <w:gridCol w:w="851"/>
        <w:gridCol w:w="851"/>
      </w:tblGrid>
      <w:tr w:rsidR="00CB4B98" w:rsidRPr="00B62EAF" w:rsidTr="00CB4B98">
        <w:trPr>
          <w:trHeight w:val="579"/>
        </w:trPr>
        <w:tc>
          <w:tcPr>
            <w:tcW w:w="610" w:type="dxa"/>
            <w:vAlign w:val="center"/>
          </w:tcPr>
          <w:p w:rsidR="00CB4B98" w:rsidRPr="00B62EAF" w:rsidRDefault="00CB4B98" w:rsidP="00070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68" w:type="dxa"/>
            <w:vAlign w:val="center"/>
          </w:tcPr>
          <w:p w:rsidR="00CB4B98" w:rsidRPr="00B62EAF" w:rsidRDefault="00CB4B98" w:rsidP="000702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noWrap/>
            <w:vAlign w:val="center"/>
          </w:tcPr>
          <w:p w:rsidR="00CB4B98" w:rsidRPr="00B62EAF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j.m.</w:t>
            </w:r>
          </w:p>
        </w:tc>
      </w:tr>
      <w:tr w:rsidR="00CB4B98" w:rsidRPr="003652B5" w:rsidTr="00CB4B98">
        <w:trPr>
          <w:trHeight w:val="579"/>
        </w:trPr>
        <w:tc>
          <w:tcPr>
            <w:tcW w:w="610" w:type="dxa"/>
          </w:tcPr>
          <w:p w:rsidR="00CB4B98" w:rsidRPr="00B62EAF" w:rsidRDefault="00CB4B98" w:rsidP="00070228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Program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multimedialny </w:t>
            </w:r>
            <w:r w:rsidRPr="003652B5"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 xml:space="preserve">do nauki geometrii w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lang w:eastAsia="pl-PL"/>
              </w:rPr>
              <w:t>szkole podstawowej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szt.</w:t>
            </w:r>
          </w:p>
        </w:tc>
      </w:tr>
      <w:tr w:rsidR="00CB4B98" w:rsidRPr="003652B5" w:rsidTr="00CB4B98">
        <w:trPr>
          <w:trHeight w:val="352"/>
        </w:trPr>
        <w:tc>
          <w:tcPr>
            <w:tcW w:w="610" w:type="dxa"/>
          </w:tcPr>
          <w:p w:rsidR="00CB4B98" w:rsidRPr="00B62EAF" w:rsidRDefault="00CB4B98" w:rsidP="00070228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Kalkulatory proste dla uczniów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szt.</w:t>
            </w:r>
          </w:p>
        </w:tc>
      </w:tr>
      <w:tr w:rsidR="00CB4B98" w:rsidRPr="003652B5" w:rsidTr="00CB4B98">
        <w:trPr>
          <w:trHeight w:val="556"/>
        </w:trPr>
        <w:tc>
          <w:tcPr>
            <w:tcW w:w="610" w:type="dxa"/>
          </w:tcPr>
          <w:p w:rsidR="00CB4B98" w:rsidRPr="00B62EAF" w:rsidRDefault="00CB4B98" w:rsidP="00070228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Szkieletowe modele ostrosłupów i graniastosłupów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szt.</w:t>
            </w:r>
          </w:p>
        </w:tc>
      </w:tr>
      <w:tr w:rsidR="00CB4B98" w:rsidRPr="003652B5" w:rsidTr="00CB4B98">
        <w:trPr>
          <w:trHeight w:val="330"/>
        </w:trPr>
        <w:tc>
          <w:tcPr>
            <w:tcW w:w="610" w:type="dxa"/>
          </w:tcPr>
          <w:p w:rsidR="00CB4B98" w:rsidRPr="00B62EAF" w:rsidRDefault="00CB4B98" w:rsidP="00070228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Przyrząd do demonstracji powstawania brył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szt.</w:t>
            </w:r>
          </w:p>
        </w:tc>
      </w:tr>
      <w:tr w:rsidR="00CB4B98" w:rsidRPr="003652B5" w:rsidTr="00CB4B98">
        <w:trPr>
          <w:trHeight w:val="841"/>
        </w:trPr>
        <w:tc>
          <w:tcPr>
            <w:tcW w:w="610" w:type="dxa"/>
          </w:tcPr>
          <w:p w:rsidR="00CB4B98" w:rsidRPr="00B62EAF" w:rsidRDefault="00CB4B98" w:rsidP="00070228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Zestaw do porównywania objętości: bryły geometryczne transparentne do pomiaru objętości 10 szt. 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E66C6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szt.</w:t>
            </w:r>
          </w:p>
        </w:tc>
      </w:tr>
      <w:tr w:rsidR="00CB4B98" w:rsidRPr="003652B5" w:rsidTr="00CB4B98">
        <w:trPr>
          <w:trHeight w:val="262"/>
        </w:trPr>
        <w:tc>
          <w:tcPr>
            <w:tcW w:w="610" w:type="dxa"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68" w:type="dxa"/>
            <w:hideMark/>
          </w:tcPr>
          <w:p w:rsidR="00CB4B98" w:rsidRPr="003652B5" w:rsidRDefault="00CB4B98" w:rsidP="00070228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 Razem</w:t>
            </w:r>
          </w:p>
        </w:tc>
        <w:tc>
          <w:tcPr>
            <w:tcW w:w="851" w:type="dxa"/>
            <w:noWrap/>
            <w:vAlign w:val="center"/>
            <w:hideMark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  <w:t>37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</w:p>
        </w:tc>
      </w:tr>
    </w:tbl>
    <w:p w:rsidR="00CB4B98" w:rsidRPr="00217738" w:rsidRDefault="00CB4B98" w:rsidP="00CB4B9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hAnsi="Times New Roman" w:cs="Times New Roman"/>
          <w:b/>
          <w:sz w:val="24"/>
          <w:szCs w:val="24"/>
        </w:rPr>
        <w:t>Część II. Wyposażenie między</w:t>
      </w:r>
      <w:r w:rsidR="001A1E8D">
        <w:rPr>
          <w:rFonts w:ascii="Times New Roman" w:hAnsi="Times New Roman" w:cs="Times New Roman"/>
          <w:b/>
          <w:sz w:val="24"/>
          <w:szCs w:val="24"/>
        </w:rPr>
        <w:t>szkolnej pracowni przyrodniczej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B62EAF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noWrap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CB4B98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1A1E8D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1A1E8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Lupy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Pr="00CB4B9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10cm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1A1E8D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Lornetka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Teleskop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Zestaw preparatów mikroskopowych do przyrody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Taśma miernicza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Stoper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Termometr z sondą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Termometr zaokienny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Waga elektroniczna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Waga szalkowa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 xml:space="preserve">Zestaw przyrządów do obserwacji pogody 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Zestaw podstawowych obwodów elektrycznych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C8294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Modele do budowy cząsteczek </w:t>
            </w: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Pr="00CB4B98" w:rsidRDefault="00CB4B98" w:rsidP="00CB4B98">
            <w:pPr>
              <w:jc w:val="center"/>
              <w:rPr>
                <w:rFonts w:ascii="Times New Roman" w:hAnsi="Times New Roman" w:cs="Times New Roman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C8294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:rsidR="00CB4B98" w:rsidRPr="003652B5" w:rsidRDefault="00CB4B98" w:rsidP="00C8294F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CB4B98" w:rsidRPr="00CB4B98" w:rsidRDefault="00CB4B98" w:rsidP="00CB4B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425F70">
        <w:rPr>
          <w:rFonts w:ascii="Times New Roman" w:hAnsi="Times New Roman" w:cs="Times New Roman"/>
          <w:b/>
          <w:sz w:val="24"/>
          <w:szCs w:val="24"/>
        </w:rPr>
        <w:t xml:space="preserve">. Wyposażenie </w:t>
      </w:r>
      <w:r w:rsidRPr="00CB4B98">
        <w:rPr>
          <w:rFonts w:ascii="Times New Roman" w:hAnsi="Times New Roman" w:cs="Times New Roman"/>
          <w:b/>
          <w:sz w:val="24"/>
          <w:szCs w:val="24"/>
        </w:rPr>
        <w:t>pracowni matematyczno-fizycznej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B62EAF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noWrap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noWrap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CB4B98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1A1E8D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1A1E8D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Waga szalkowa z tworzywa + odważniki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CB4B98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Waga elektroniczna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848F3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Wskaźnik laserowy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848F3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64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Zasilacz prądu stałego o możliwym poborze prądu 3A z zabezpieczeniem przeciw przeciążeniowym 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848F3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Miernik uniwersalny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848F3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6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Żarówki z oprawką przystosowane do napięcia kilku woltów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848F3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Zestaw siłomierzy (zestaw zawiera 6 szt.)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CB4B98">
              <w:rPr>
                <w:rFonts w:ascii="Times New Roman" w:eastAsia="Calibri" w:hAnsi="Times New Roman" w:cs="Times New Roman"/>
                <w:iCs/>
                <w:lang w:eastAsia="pl-PL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Izolowane przewody (6szt zestaw)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CB4B98">
              <w:rPr>
                <w:rFonts w:ascii="Times New Roman" w:eastAsia="Calibri" w:hAnsi="Times New Roman" w:cs="Times New Roman"/>
                <w:iCs/>
                <w:lang w:eastAsia="pl-PL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Lusterko wklęsło - wypukłe (2 sztuki w zestawie)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CB4B98">
              <w:rPr>
                <w:rFonts w:ascii="Times New Roman" w:eastAsia="Calibri" w:hAnsi="Times New Roman" w:cs="Times New Roman"/>
                <w:iCs/>
                <w:lang w:eastAsia="pl-PL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Palnik spirytusowy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B62EAF" w:rsidRDefault="00CB4B98" w:rsidP="000B6F73">
            <w:pPr>
              <w:pStyle w:val="Akapitzlist"/>
              <w:ind w:left="50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0B6F73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0B6F7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  <w:t>42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</w:p>
        </w:tc>
      </w:tr>
    </w:tbl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B9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CB4B98">
        <w:rPr>
          <w:rFonts w:ascii="Times New Roman" w:hAnsi="Times New Roman" w:cs="Times New Roman"/>
          <w:b/>
          <w:sz w:val="24"/>
          <w:szCs w:val="24"/>
        </w:rPr>
        <w:t>. Wyposażenie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 xml:space="preserve"> </w:t>
      </w:r>
      <w:r w:rsidR="001A1E8D">
        <w:rPr>
          <w:rFonts w:ascii="Times New Roman" w:eastAsia="Calibri" w:hAnsi="Times New Roman" w:cs="Times New Roman"/>
          <w:b/>
          <w:iCs/>
          <w:sz w:val="24"/>
          <w:lang w:eastAsia="pl-PL"/>
        </w:rPr>
        <w:t>pracowni biologiczno-chemicznej</w:t>
      </w:r>
    </w:p>
    <w:tbl>
      <w:tblPr>
        <w:tblStyle w:val="Tabela-Siatka"/>
        <w:tblW w:w="7480" w:type="dxa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3652B5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1A1E8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A1E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Mikroskopy szkolne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1A1E8D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1A1E8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A1E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Mikroskop stereoskopowy AD, 20x + 40x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Default="00CB4B98" w:rsidP="001A1E8D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1A1E8D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A1E8D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Szkiełka nakrywkowe (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kpl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 100 szt.)</w:t>
            </w:r>
          </w:p>
        </w:tc>
        <w:tc>
          <w:tcPr>
            <w:tcW w:w="851" w:type="dxa"/>
          </w:tcPr>
          <w:p w:rsidR="00CB4B98" w:rsidRPr="003652B5" w:rsidRDefault="00CB4B98" w:rsidP="001A1E8D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</w:t>
            </w:r>
          </w:p>
        </w:tc>
        <w:tc>
          <w:tcPr>
            <w:tcW w:w="851" w:type="dxa"/>
            <w:vAlign w:val="center"/>
          </w:tcPr>
          <w:p w:rsidR="00CB4B98" w:rsidRDefault="00CB4B98" w:rsidP="001A1E8D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Pierwotniaki (10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prep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.)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Skalpel jednoczęściowy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1844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Zestaw narzędzi preparacyjnych - narzędzia preparacyjne (Zestaw narzędzi preparacyjnych do preparacji w zamykanym etui typu piórnik. W jego skład wchodzą nożyczki (dwa rodzaje), pęseta prosta i zakrzywiona, skalpel z rękojeścią (dwa rodzaje), igła preparacyjna prosta i zakrzywiona, lupa Ø50 mm, kolec)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3D5DEC" w:rsidP="00CB4B98">
            <w:pPr>
              <w:jc w:val="center"/>
            </w:pPr>
            <w:r>
              <w:rPr>
                <w:rFonts w:ascii="Times New Roman" w:hAnsi="Times New Roman" w:cs="Times New Roman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Szalka do barwienia, kwasoodporna, 20 cm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Stoper cyfrowy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  <w:t xml:space="preserve">Kolby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  <w:t>Erlenmeyera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  <w:t xml:space="preserve"> EH,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  <w:t>Boro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val="en-US" w:eastAsia="pl-PL"/>
              </w:rPr>
              <w:t xml:space="preserve"> 3.3, 500 ml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Zlewka NF, Boro 3.3, 100 ml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Lupa średnica 10cm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Lornetka -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Bresser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- HUNTER 10X25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Skóra, model blokowy, powiększenie 70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Serce Premium, 2-częściowe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761D7B">
            <w:p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Tułów Premium, 18-częściowy</w:t>
            </w:r>
          </w:p>
        </w:tc>
        <w:tc>
          <w:tcPr>
            <w:tcW w:w="851" w:type="dxa"/>
          </w:tcPr>
          <w:p w:rsidR="00CB4B98" w:rsidRPr="003652B5" w:rsidRDefault="00CB4B98" w:rsidP="00761D7B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Dygestorium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Elektrody grafitowe – zestaw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3D5DEC" w:rsidP="00CB4B98">
            <w:pPr>
              <w:jc w:val="center"/>
            </w:pPr>
            <w:r>
              <w:rPr>
                <w:rFonts w:ascii="Times New Roman" w:hAnsi="Times New Roman" w:cs="Times New Roman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Fartuchy lab.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Okulary ochronne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Statyw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15663D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Pipety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EA256C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Termometry lab.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EA256C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Tabela rozpuszczalności plansza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EA256C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40"/>
        </w:trPr>
        <w:tc>
          <w:tcPr>
            <w:tcW w:w="675" w:type="dxa"/>
          </w:tcPr>
          <w:p w:rsidR="00CB4B98" w:rsidRPr="004B1CCE" w:rsidRDefault="00CB4B98" w:rsidP="00761D7B">
            <w:pPr>
              <w:pStyle w:val="Akapitzlist"/>
              <w:ind w:left="502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761D7B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761D7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bCs/>
                <w:iCs/>
                <w:sz w:val="24"/>
                <w:lang w:eastAsia="pl-PL"/>
              </w:rPr>
              <w:t>169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lang w:eastAsia="pl-PL"/>
              </w:rPr>
            </w:pPr>
          </w:p>
        </w:tc>
      </w:tr>
    </w:tbl>
    <w:p w:rsidR="00CB4B98" w:rsidRPr="003652B5" w:rsidRDefault="00CB4B98" w:rsidP="00CB4B98">
      <w:pPr>
        <w:spacing w:after="0" w:line="240" w:lineRule="auto"/>
        <w:contextualSpacing/>
        <w:rPr>
          <w:rFonts w:ascii="Times New Roman" w:eastAsia="Calibri" w:hAnsi="Times New Roman" w:cs="Times New Roman"/>
          <w:iCs/>
          <w:sz w:val="24"/>
          <w:lang w:eastAsia="pl-PL"/>
        </w:rPr>
      </w:pPr>
    </w:p>
    <w:p w:rsidR="004C7488" w:rsidRPr="00CB4B98" w:rsidRDefault="00CB4B98" w:rsidP="001A1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Część</w:t>
      </w:r>
      <w:r>
        <w:rPr>
          <w:rFonts w:ascii="Times New Roman" w:eastAsia="Calibri" w:hAnsi="Times New Roman" w:cs="Times New Roman"/>
          <w:b/>
          <w:iCs/>
          <w:sz w:val="24"/>
          <w:lang w:eastAsia="pl-PL"/>
        </w:rPr>
        <w:t xml:space="preserve"> V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.</w:t>
      </w:r>
      <w:r w:rsidRPr="00CB4B98">
        <w:rPr>
          <w:rFonts w:ascii="Times New Roman" w:eastAsia="Calibri" w:hAnsi="Times New Roman" w:cs="Times New Roman"/>
          <w:iCs/>
          <w:sz w:val="24"/>
          <w:lang w:eastAsia="pl-PL"/>
        </w:rPr>
        <w:t xml:space="preserve"> </w:t>
      </w:r>
      <w:r w:rsidRPr="00CB4B98">
        <w:rPr>
          <w:rFonts w:ascii="Times New Roman" w:eastAsia="Calibri" w:hAnsi="Times New Roman" w:cs="Times New Roman"/>
          <w:b/>
          <w:iCs/>
          <w:sz w:val="24"/>
          <w:lang w:eastAsia="pl-PL"/>
        </w:rPr>
        <w:t>Pomoce dydaktyczne do prowadzenia zajęć przyrodniczych w szkole podstawowej i przedmiotów przyrodniczych w gimnazju</w:t>
      </w:r>
      <w:r w:rsidR="001A1E8D">
        <w:rPr>
          <w:rFonts w:ascii="Times New Roman" w:eastAsia="Calibri" w:hAnsi="Times New Roman" w:cs="Times New Roman"/>
          <w:b/>
          <w:iCs/>
          <w:sz w:val="24"/>
          <w:lang w:eastAsia="pl-PL"/>
        </w:rPr>
        <w:t>m (biologia, geografia, chemia)</w:t>
      </w:r>
    </w:p>
    <w:tbl>
      <w:tblPr>
        <w:tblStyle w:val="Tabela-Siatka"/>
        <w:tblW w:w="748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851"/>
      </w:tblGrid>
      <w:tr w:rsidR="00CB4B98" w:rsidRPr="003652B5" w:rsidTr="00CB4B98">
        <w:trPr>
          <w:trHeight w:val="300"/>
        </w:trPr>
        <w:tc>
          <w:tcPr>
            <w:tcW w:w="675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Lp.</w:t>
            </w:r>
          </w:p>
        </w:tc>
        <w:tc>
          <w:tcPr>
            <w:tcW w:w="5103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bCs/>
                <w:iCs/>
                <w:sz w:val="20"/>
                <w:lang w:eastAsia="pl-PL"/>
              </w:rPr>
              <w:t>Nazwa artykułu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 w:rsidRPr="00B62EAF"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Ilość</w:t>
            </w:r>
          </w:p>
        </w:tc>
        <w:tc>
          <w:tcPr>
            <w:tcW w:w="851" w:type="dxa"/>
            <w:vAlign w:val="center"/>
          </w:tcPr>
          <w:p w:rsidR="00CB4B98" w:rsidRPr="00B62EAF" w:rsidRDefault="00CB4B98" w:rsidP="001A1E8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lang w:eastAsia="pl-PL"/>
              </w:rPr>
              <w:t>j.m.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Globus konturowy, podświetlany, śr. 25 cm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Globus konturowy biały podświetlany 25 cm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indukcyjny 25 cm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fizyczny 3D 32 cm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Globus fizyczny 3D 25 cm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14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Globus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polityczno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- fizyczny podświetlany 25 cm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Globus polityczny, śr. 22 cm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Nawigacja satelitarna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Atlas geograficzny. Gimnazjum. Klasy 1-3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Ilustrowana encyklopedia skał i minerałów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64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Fauna polski. Atlas zwierząt chronionych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Niezwykłe miejsca świata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Skarby UNESCO: Polska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15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Alpy. Album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4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Polska. Mapa ścienna Polski,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ogólnogeograficzna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(fizyczna) / do ćwiczeń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Polska 1:650 000. Mapa ścienna administracyjna. Wyd. 2015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Europa 1:4 700 000. Mapa ścienna fizyczna z elementami ekologii / konturowa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Europa 1:7 000 000. Mapa ścienna polityczna i fizyczna. Wyd. 2015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76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Afryka. Dwustronna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199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Azja 1:8 000 000. Mapa ścienna polityczna i fizyczna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Azja.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Australia.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Ameryka Północna. Dwustronna mapa ścienna polityczno-fizyczna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432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Ameryka Południowa. Mapa ścienna. Ukształtowanie powierzchni (fizyczna) / Krajobrazy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Arktyka. Region Koła Podbiegunowego. Mapa ścienna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92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 / Półkula wschodnia. Mapa ścienna, </w:t>
            </w: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lastRenderedPageBreak/>
              <w:t xml:space="preserve">fizyczna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Mapa ścienna fizyczna półkuli zachodniej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58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Bliski Wschód / Mapa ścienna polityczna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Świat. Budowa geologiczna / Wielkie formy ukształtowania powierzchni. Mapa ścienna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Świat. Ukształtowanie powierzchni / Podział polityczny. Mapa ścienna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Układ Słoneczny i ciała niebieskie. Plansza ścienna.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Meridian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72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Termo-higrometr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termohigrometr</w:t>
            </w:r>
            <w:proofErr w:type="spellEnd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 elektroniczny 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kids</w:t>
            </w:r>
            <w:proofErr w:type="spellEnd"/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Barometr termometr zegar MPM E06.2698.54 ciemna wiśnia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15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Deszczomierz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Kompas Na Rękę Mil-</w:t>
            </w:r>
            <w:proofErr w:type="spellStart"/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Tec</w:t>
            </w:r>
            <w:proofErr w:type="spellEnd"/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25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285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Sokołów Podlaski 1:100 000 mapa topograficzna Polski wydanie turystyczne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Czeremcha mapa topograficzna Polski 1:100 000 wydanie turystyczne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Kolekcja skał magmowych - 12szt.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Kolekcja skał osadowych – 12 szt.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3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 1:18 000 000. Mapa ścienna fizyczna, ukształtowanie powierzchni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156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Świat. Mapa ścienna fizyczna świata 1:20 000 000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51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 xml:space="preserve">Świat 1:30 000 000. Strefy czasowe. Polityczna mapa ścienna </w:t>
            </w:r>
          </w:p>
        </w:tc>
        <w:tc>
          <w:tcPr>
            <w:tcW w:w="851" w:type="dxa"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Zestaw odczynników chemicznych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>
              <w:rPr>
                <w:rFonts w:ascii="Times New Roman" w:hAnsi="Times New Roman" w:cs="Times New Roman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Zestaw szkła laboratoryjnego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>
              <w:rPr>
                <w:rFonts w:ascii="Times New Roman" w:hAnsi="Times New Roman" w:cs="Times New Roman"/>
              </w:rPr>
              <w:t>zestaw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 xml:space="preserve">Waga </w:t>
            </w:r>
            <w:proofErr w:type="spellStart"/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laboratoryjna-elektroniczna</w:t>
            </w:r>
            <w:proofErr w:type="spellEnd"/>
          </w:p>
        </w:tc>
        <w:tc>
          <w:tcPr>
            <w:tcW w:w="851" w:type="dxa"/>
            <w:noWrap/>
            <w:hideMark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CC3831" w:rsidRDefault="00CB4B98" w:rsidP="001377E9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  <w:hideMark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/>
                <w:iCs/>
                <w:sz w:val="24"/>
                <w:lang w:eastAsia="pl-PL"/>
              </w:rPr>
              <w:t>Palniki spirytusowe</w:t>
            </w:r>
          </w:p>
        </w:tc>
        <w:tc>
          <w:tcPr>
            <w:tcW w:w="851" w:type="dxa"/>
            <w:noWrap/>
            <w:hideMark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  <w:t>10</w:t>
            </w:r>
          </w:p>
        </w:tc>
        <w:tc>
          <w:tcPr>
            <w:tcW w:w="851" w:type="dxa"/>
            <w:vAlign w:val="center"/>
          </w:tcPr>
          <w:p w:rsidR="00CB4B98" w:rsidRDefault="00CB4B98" w:rsidP="00CB4B98">
            <w:pPr>
              <w:jc w:val="center"/>
            </w:pPr>
            <w:r w:rsidRPr="00940A72">
              <w:rPr>
                <w:rFonts w:ascii="Times New Roman" w:hAnsi="Times New Roman" w:cs="Times New Roman"/>
              </w:rPr>
              <w:t>szt.</w:t>
            </w:r>
          </w:p>
        </w:tc>
      </w:tr>
      <w:tr w:rsidR="00CB4B98" w:rsidRPr="003652B5" w:rsidTr="00CB4B98">
        <w:trPr>
          <w:trHeight w:val="300"/>
        </w:trPr>
        <w:tc>
          <w:tcPr>
            <w:tcW w:w="675" w:type="dxa"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5103" w:type="dxa"/>
            <w:noWrap/>
          </w:tcPr>
          <w:p w:rsidR="00CB4B98" w:rsidRPr="003652B5" w:rsidRDefault="00CB4B98" w:rsidP="001377E9">
            <w:pPr>
              <w:contextualSpacing/>
              <w:rPr>
                <w:rFonts w:ascii="Times New Roman" w:eastAsia="Calibri" w:hAnsi="Times New Roman" w:cs="Times New Roman"/>
                <w:iCs/>
                <w:sz w:val="24"/>
                <w:lang w:eastAsia="pl-PL"/>
              </w:rPr>
            </w:pPr>
          </w:p>
        </w:tc>
        <w:tc>
          <w:tcPr>
            <w:tcW w:w="851" w:type="dxa"/>
            <w:noWrap/>
          </w:tcPr>
          <w:p w:rsidR="00CB4B98" w:rsidRPr="003652B5" w:rsidRDefault="00CB4B98" w:rsidP="001377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  <w:r w:rsidRPr="003652B5"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  <w:t>203</w:t>
            </w:r>
          </w:p>
        </w:tc>
        <w:tc>
          <w:tcPr>
            <w:tcW w:w="851" w:type="dxa"/>
            <w:vAlign w:val="center"/>
          </w:tcPr>
          <w:p w:rsidR="00CB4B98" w:rsidRPr="003652B5" w:rsidRDefault="00CB4B98" w:rsidP="00CB4B9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lang w:eastAsia="pl-PL"/>
              </w:rPr>
            </w:pPr>
          </w:p>
        </w:tc>
      </w:tr>
    </w:tbl>
    <w:p w:rsidR="004C7488" w:rsidRDefault="004C7488" w:rsidP="004C7488"/>
    <w:sectPr w:rsidR="004C74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30" w:rsidRDefault="004C2D30" w:rsidP="004C7488">
      <w:pPr>
        <w:spacing w:after="0" w:line="240" w:lineRule="auto"/>
      </w:pPr>
      <w:r>
        <w:separator/>
      </w:r>
    </w:p>
  </w:endnote>
  <w:endnote w:type="continuationSeparator" w:id="0">
    <w:p w:rsidR="004C2D30" w:rsidRDefault="004C2D30" w:rsidP="004C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D4" w:rsidRPr="00424BD4" w:rsidRDefault="00424BD4" w:rsidP="00424BD4">
    <w:pPr>
      <w:pStyle w:val="Stopka"/>
      <w:jc w:val="center"/>
      <w:rPr>
        <w:sz w:val="18"/>
      </w:rPr>
    </w:pPr>
    <w:r w:rsidRPr="006407EA">
      <w:rPr>
        <w:rFonts w:ascii="Times New Roman" w:hAnsi="Times New Roman" w:cs="Times New Roman"/>
        <w:sz w:val="20"/>
        <w:szCs w:val="24"/>
      </w:rPr>
      <w:t>Projekt współfinansowany ze środków Europejskiego Funduszu Społecznego 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30" w:rsidRDefault="004C2D30" w:rsidP="004C7488">
      <w:pPr>
        <w:spacing w:after="0" w:line="240" w:lineRule="auto"/>
      </w:pPr>
      <w:r>
        <w:separator/>
      </w:r>
    </w:p>
  </w:footnote>
  <w:footnote w:type="continuationSeparator" w:id="0">
    <w:p w:rsidR="004C2D30" w:rsidRDefault="004C2D30" w:rsidP="004C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88" w:rsidRDefault="00976E3B" w:rsidP="004C7488">
    <w:pPr>
      <w:pStyle w:val="Nagwek"/>
      <w:jc w:val="center"/>
    </w:pPr>
    <w:r w:rsidRPr="006F54C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F4B4918" wp14:editId="763FE187">
          <wp:extent cx="5760720" cy="506095"/>
          <wp:effectExtent l="0" t="0" r="0" b="8255"/>
          <wp:docPr id="2" name="Obraz 2" descr="C:\Users\Beat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085"/>
    <w:multiLevelType w:val="hybridMultilevel"/>
    <w:tmpl w:val="2F6E10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A5F"/>
    <w:multiLevelType w:val="hybridMultilevel"/>
    <w:tmpl w:val="AA2245FE"/>
    <w:lvl w:ilvl="0" w:tplc="86D403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8068B"/>
    <w:multiLevelType w:val="hybridMultilevel"/>
    <w:tmpl w:val="693C88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6C27DC"/>
    <w:multiLevelType w:val="hybridMultilevel"/>
    <w:tmpl w:val="DF567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178D2"/>
    <w:multiLevelType w:val="hybridMultilevel"/>
    <w:tmpl w:val="E70408A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E4529"/>
    <w:multiLevelType w:val="hybridMultilevel"/>
    <w:tmpl w:val="693C88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1811A1"/>
    <w:multiLevelType w:val="hybridMultilevel"/>
    <w:tmpl w:val="F8A2EF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620770D"/>
    <w:multiLevelType w:val="hybridMultilevel"/>
    <w:tmpl w:val="DBCA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86F8C"/>
    <w:multiLevelType w:val="hybridMultilevel"/>
    <w:tmpl w:val="BC86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88"/>
    <w:rsid w:val="000536BD"/>
    <w:rsid w:val="00110B88"/>
    <w:rsid w:val="00153A72"/>
    <w:rsid w:val="00177766"/>
    <w:rsid w:val="001A1E8D"/>
    <w:rsid w:val="001D7A96"/>
    <w:rsid w:val="002C028A"/>
    <w:rsid w:val="00371EA6"/>
    <w:rsid w:val="00373D4C"/>
    <w:rsid w:val="003D5DEC"/>
    <w:rsid w:val="00424BD4"/>
    <w:rsid w:val="00425F70"/>
    <w:rsid w:val="004968E9"/>
    <w:rsid w:val="004C2D30"/>
    <w:rsid w:val="004C7488"/>
    <w:rsid w:val="0058034A"/>
    <w:rsid w:val="0066432C"/>
    <w:rsid w:val="007C3AEE"/>
    <w:rsid w:val="0090560F"/>
    <w:rsid w:val="00976E3B"/>
    <w:rsid w:val="00996D11"/>
    <w:rsid w:val="009C6FBF"/>
    <w:rsid w:val="00CB4B98"/>
    <w:rsid w:val="00D66274"/>
    <w:rsid w:val="00DE1DA2"/>
    <w:rsid w:val="00E07965"/>
    <w:rsid w:val="00E43CF9"/>
    <w:rsid w:val="00E67BC9"/>
    <w:rsid w:val="00E74F05"/>
    <w:rsid w:val="00F8548F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DC650-1AF9-414E-A25B-876E44F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488"/>
  </w:style>
  <w:style w:type="paragraph" w:styleId="Stopka">
    <w:name w:val="footer"/>
    <w:basedOn w:val="Normalny"/>
    <w:link w:val="StopkaZnak"/>
    <w:uiPriority w:val="99"/>
    <w:unhideWhenUsed/>
    <w:rsid w:val="004C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488"/>
  </w:style>
  <w:style w:type="paragraph" w:styleId="Tekstdymka">
    <w:name w:val="Balloon Text"/>
    <w:basedOn w:val="Normalny"/>
    <w:link w:val="TekstdymkaZnak"/>
    <w:uiPriority w:val="99"/>
    <w:semiHidden/>
    <w:unhideWhenUsed/>
    <w:rsid w:val="004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10</cp:revision>
  <cp:lastPrinted>2018-08-08T05:19:00Z</cp:lastPrinted>
  <dcterms:created xsi:type="dcterms:W3CDTF">2018-08-06T05:47:00Z</dcterms:created>
  <dcterms:modified xsi:type="dcterms:W3CDTF">2018-08-08T05:33:00Z</dcterms:modified>
</cp:coreProperties>
</file>